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Chars="0"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鄂尔多斯市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2021年度自然灾害救助资金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（冬春救助资金）绩效自评报告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Chars="0"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Chars="0"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Chars="0"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Chars="0"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Chars="0"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Chars="0"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Chars="0"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Chars="0"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Chars="0"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Chars="0"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Chars="0"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Chars="0"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Chars="0"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实施单位：鄂尔多斯市应急管理局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评价时间：2022年4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鄂尔多斯市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2021年度自然灾害救助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资金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（冬春救助资金）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资金绩效自评报告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加强财政支出绩效管理，促进财政资金使用的科学化、合理化和精细化，提高财政资金使用效益，根据《鄂尔多斯市财政局关于开展2021年市本级预算安排项目资金绩效自评工作的通知》（鄂财绩发[2022]23号）文件要求，我单位对2021年鄂尔多斯市自然灾害救助资金开展绩效自评工作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黑体_GBK" w:hAnsi="方正黑体_GBK" w:eastAsia="方正黑体_GBK" w:cs="方正黑体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</w:rPr>
        <w:t>项目基本情况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（一）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项目基本情况简介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《鄂尔多斯市应急管理局关于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2021年自然灾害救灾资金分配方案的函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》（鄂应急函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〔202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鄂尔多斯市财政局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关于下达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中央自然灾害救助资金（冬春救助资金）的通知》（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财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工指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〔202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〕6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88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号），我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下达了2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0万元冬春救助资金，需按照《自然灾害救助条例》规定，做好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区受灾群众冬春期间口粮、饮水、衣被、取暖、医疗等基本生活救助，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确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保冬春期间受灾群众基本生活和安全温暖过冬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维护社会稳定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华文仿宋" w:eastAsia="仿宋_GB2312"/>
          <w:kern w:val="2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（二）绩效目标设定及指标完成情况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1.项目绩效目标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上级资金下拨后，市应急管理局在第一时间拟定资金分配方案，并召开党委会议研究，对各项资金的使用情况开展督查，确保专款专用，足额发放。用于解决全市受灾的农村牧民无力克服的衣、食、住、医等临时困难，紧急转移安置和抢救受灾群众，以及采购、管理、储运救灾物资等项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2.指标完成情况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截止2021年底，完成了年初预定的绩效目标。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</w:rPr>
        <w:t>二、绩效自评工作情况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（一）绩效自评目的。</w:t>
      </w:r>
    </w:p>
    <w:p>
      <w:pPr>
        <w:ind w:firstLine="640" w:firstLineChars="200"/>
        <w:jc w:val="both"/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为规范和加强财政支出管理，强化支出责任，</w:t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t>通过绩效评价工作，进一步提高对预算绩效管理的认识，强化以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“</w:t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t>绩效为中心、对支出结果负责、对社会公众负责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”</w:t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t>的理念，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我单位对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2021年鄂尔多斯市自然灾害救助情况进行绩效自评。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（二）项目资金投入情况。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综合考虑各旗区受灾情况、中央资金分配情况，地方财力等因素，市本级年初安排200万元自然灾害救灾资金下拨旗区。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（三）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项目资金产出情况。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60" w:lineRule="exact"/>
        <w:ind w:leftChars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2021年12月10日市本级安排的200万元自然灾害救助资金分配给中央资金最少的三个旗区，其中东胜区30万，杭锦旗150万，乌审旗20 万元，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资金下拨率100%。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（四）项目资金管理情况。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项目资金严格按照《自然灾害生活救助资金管理办法》（财社〔2011〕6号）和《鄂尔多斯市自然灾害生活救助资金管理暂行办法》（鄂财社规发〔2017〕4号）要求，按时拨付，专款专用。督促旗区应急局及时发放到户，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</w:rPr>
        <w:t>三、项目绩效情况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（一）产出指标完成情况。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2021年初计划用于解决全市遭受自然灾害的农村牧民无力克服的衣、食、住、医等临时困难，紧急转移安置和抢救受灾群鄂尔多斯市自然灾害生活救助资金众，以及采购、管理、储运救灾物资等项支出。截止年底，自然灾害救助资金已全部下达相关旗区，达到预期数量指标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效益指标完成情况。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灾害救助资金按文件要求时限分配到各旗区，确保因自然灾害受灾群众冬春期间口粮、饮水、衣 被、取暖、医疗等基本生活救助和安全温暖过冬，维护社会稳定。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自评得分情况。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</w:rPr>
      </w:pPr>
      <w:r>
        <w:rPr>
          <w:rFonts w:hint="eastAsia"/>
          <w:lang w:val="en-US" w:eastAsia="zh-CN"/>
        </w:rPr>
        <w:t>项目申报流程符合规定，项目管理和财务管理工作完善，项目资金落实到位，使项目有效执行，完成年度目标，达到了较好地效果，综合评分为100分。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</w:rPr>
        <w:t>四、存在问题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60" w:lineRule="exact"/>
        <w:ind w:leftChars="0" w:firstLine="640" w:firstLineChars="200"/>
        <w:jc w:val="both"/>
        <w:textAlignment w:val="auto"/>
        <w:rPr>
          <w:rFonts w:hint="default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自然灾害救助资金预算安排不足，救助困难群众成效有限。</w:t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t>绩效指标设置合理性、准确性有待提升；群众满意度指标量化困难，参考价值不高。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</w:rPr>
        <w:t>五、其他需要说明的问题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60" w:lineRule="exact"/>
        <w:ind w:leftChars="0" w:firstLine="640" w:firstLineChars="200"/>
        <w:jc w:val="both"/>
        <w:textAlignment w:val="auto"/>
        <w:rPr>
          <w:rFonts w:hint="default" w:ascii="仿宋_GB2312" w:hAnsi="宋体" w:eastAsia="仿宋_GB2312" w:cs="仿宋_GB2312"/>
          <w:kern w:val="0"/>
          <w:sz w:val="32"/>
          <w:szCs w:val="32"/>
        </w:rPr>
      </w:pPr>
      <w:r>
        <w:rPr>
          <w:rFonts w:hint="default" w:ascii="仿宋_GB2312" w:hAnsi="宋体" w:eastAsia="仿宋_GB2312" w:cs="仿宋_GB2312"/>
          <w:kern w:val="0"/>
          <w:sz w:val="32"/>
          <w:szCs w:val="32"/>
        </w:rPr>
        <w:t>探索设置更加科学合理、可量化考评的绩效指标。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A7D2"/>
    <w:multiLevelType w:val="singleLevel"/>
    <w:tmpl w:val="28E4A7D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A6197"/>
    <w:rsid w:val="08FA6197"/>
    <w:rsid w:val="0D6D16CB"/>
    <w:rsid w:val="264C2046"/>
    <w:rsid w:val="40246DDA"/>
    <w:rsid w:val="6D19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hint="eastAsia" w:eastAsia="仿宋_GB2312"/>
      <w:sz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2022-04-07T02:31:00Z</dcterms:created>
  <dc:creator>Administrator</dc:creator>
  <cp:lastModifiedBy>Administrator</cp:lastModifiedBy>
  <dcterms:modified xsi:type="dcterms:W3CDTF">2022-04-07T09:20:34Z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